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48572DC" w14:textId="7BD62D37" w:rsidR="000305B6" w:rsidRPr="00D3196A" w:rsidRDefault="00750D94" w:rsidP="008B2A94">
      <w:pPr>
        <w:jc w:val="center"/>
        <w:rPr>
          <w:rFonts w:eastAsiaTheme="minorEastAsia"/>
          <w:b/>
          <w:sz w:val="20"/>
          <w:szCs w:val="20"/>
          <w:lang w:val="en-AU"/>
        </w:rPr>
      </w:pPr>
      <w:r w:rsidRPr="00D3196A">
        <w:rPr>
          <w:noProof/>
          <w:sz w:val="20"/>
          <w:szCs w:val="20"/>
          <w:lang w:eastAsia="da-DK"/>
        </w:rPr>
        <w:drawing>
          <wp:anchor distT="0" distB="0" distL="0" distR="0" simplePos="0" relativeHeight="251657728" behindDoc="0" locked="0" layoutInCell="1" allowOverlap="1" wp14:anchorId="79B1EBD5" wp14:editId="39B148EF">
            <wp:simplePos x="0" y="0"/>
            <wp:positionH relativeFrom="column">
              <wp:align>center</wp:align>
            </wp:positionH>
            <wp:positionV relativeFrom="paragraph">
              <wp:posOffset>0</wp:posOffset>
            </wp:positionV>
            <wp:extent cx="715645" cy="715645"/>
            <wp:effectExtent l="0" t="0" r="8255" b="825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l="4688" t="4688" r="4688" b="4688"/>
                    <a:stretch>
                      <a:fillRect/>
                    </a:stretch>
                  </pic:blipFill>
                  <pic:spPr bwMode="auto">
                    <a:xfrm>
                      <a:off x="0" y="0"/>
                      <a:ext cx="715645" cy="71564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0C23FA30" w14:textId="77777777" w:rsidR="00AF662D" w:rsidRPr="00D3196A" w:rsidRDefault="00AF662D">
      <w:pPr>
        <w:jc w:val="center"/>
        <w:rPr>
          <w:b/>
          <w:sz w:val="20"/>
          <w:szCs w:val="20"/>
          <w:lang w:val="en-AU"/>
        </w:rPr>
      </w:pPr>
    </w:p>
    <w:p w14:paraId="3E9456BC" w14:textId="52C935DB" w:rsidR="000305B6" w:rsidRPr="00D3196A" w:rsidRDefault="000305B6">
      <w:pPr>
        <w:jc w:val="center"/>
        <w:rPr>
          <w:sz w:val="20"/>
          <w:szCs w:val="20"/>
          <w:lang w:val="en-AU"/>
        </w:rPr>
      </w:pPr>
      <w:r w:rsidRPr="00D3196A">
        <w:rPr>
          <w:b/>
          <w:sz w:val="20"/>
          <w:szCs w:val="20"/>
          <w:lang w:val="en-AU"/>
        </w:rPr>
        <w:t>Declaration of Conformity</w:t>
      </w:r>
    </w:p>
    <w:p w14:paraId="60DB387D" w14:textId="5B41BEEE" w:rsidR="000305B6" w:rsidRPr="00D3196A" w:rsidRDefault="000305B6">
      <w:pPr>
        <w:rPr>
          <w:rFonts w:eastAsiaTheme="minorEastAsia"/>
          <w:sz w:val="20"/>
          <w:szCs w:val="20"/>
          <w:lang w:val="en-AU"/>
        </w:rPr>
      </w:pPr>
    </w:p>
    <w:p w14:paraId="044692D9" w14:textId="77777777" w:rsidR="00AF662D" w:rsidRPr="00D3196A" w:rsidRDefault="00AF662D">
      <w:pPr>
        <w:rPr>
          <w:rFonts w:eastAsiaTheme="minorEastAsia"/>
          <w:sz w:val="20"/>
          <w:szCs w:val="20"/>
          <w:lang w:val="en-AU"/>
        </w:rPr>
      </w:pPr>
    </w:p>
    <w:p w14:paraId="5512F14B" w14:textId="77777777" w:rsidR="000305B6" w:rsidRPr="00D3196A" w:rsidRDefault="000305B6">
      <w:pPr>
        <w:ind w:firstLine="1304"/>
        <w:rPr>
          <w:rFonts w:eastAsia="SimSun"/>
          <w:sz w:val="20"/>
          <w:szCs w:val="20"/>
          <w:lang w:val="en-AU"/>
        </w:rPr>
      </w:pPr>
      <w:r w:rsidRPr="00D3196A">
        <w:rPr>
          <w:sz w:val="20"/>
          <w:szCs w:val="20"/>
          <w:lang w:val="en-AU"/>
        </w:rPr>
        <w:t>Manufacturer:</w:t>
      </w:r>
      <w:r w:rsidR="00AD2D7D" w:rsidRPr="00D3196A">
        <w:rPr>
          <w:rFonts w:eastAsia="SimSun"/>
          <w:sz w:val="20"/>
          <w:szCs w:val="20"/>
          <w:lang w:val="en-AU"/>
        </w:rPr>
        <w:t xml:space="preserve"> </w:t>
      </w:r>
      <w:r w:rsidR="00AD2D7D" w:rsidRPr="00D3196A">
        <w:rPr>
          <w:rFonts w:eastAsia="SimSun"/>
          <w:sz w:val="20"/>
          <w:szCs w:val="20"/>
          <w:lang w:val="en-AU"/>
        </w:rPr>
        <w:tab/>
        <w:t>Sandberg A/S</w:t>
      </w:r>
    </w:p>
    <w:p w14:paraId="52BFBAF0" w14:textId="77777777" w:rsidR="000305B6" w:rsidRPr="00D3196A" w:rsidRDefault="000305B6">
      <w:pPr>
        <w:rPr>
          <w:rFonts w:eastAsia="SimSun"/>
          <w:sz w:val="20"/>
          <w:szCs w:val="20"/>
          <w:lang w:val="en-AU"/>
        </w:rPr>
      </w:pPr>
    </w:p>
    <w:p w14:paraId="20736A39" w14:textId="77777777" w:rsidR="000305B6" w:rsidRPr="00D3196A" w:rsidRDefault="000305B6">
      <w:pPr>
        <w:ind w:firstLine="1304"/>
        <w:rPr>
          <w:sz w:val="20"/>
          <w:szCs w:val="20"/>
          <w:lang w:val="en-AU"/>
        </w:rPr>
      </w:pPr>
      <w:r w:rsidRPr="00D3196A">
        <w:rPr>
          <w:sz w:val="20"/>
          <w:szCs w:val="20"/>
          <w:lang w:val="en-AU"/>
        </w:rPr>
        <w:t>Address:</w:t>
      </w:r>
      <w:r w:rsidR="00AD2D7D" w:rsidRPr="00D3196A">
        <w:rPr>
          <w:rFonts w:eastAsia="SimSun"/>
          <w:sz w:val="20"/>
          <w:szCs w:val="20"/>
          <w:lang w:val="en-AU"/>
        </w:rPr>
        <w:t xml:space="preserve"> </w:t>
      </w:r>
      <w:r w:rsidR="00AD2D7D" w:rsidRPr="00D3196A">
        <w:rPr>
          <w:rFonts w:eastAsia="SimSun"/>
          <w:sz w:val="20"/>
          <w:szCs w:val="20"/>
          <w:lang w:val="en-AU"/>
        </w:rPr>
        <w:tab/>
      </w:r>
      <w:r w:rsidR="00AD2D7D" w:rsidRPr="00D3196A">
        <w:rPr>
          <w:rFonts w:eastAsia="SimSun"/>
          <w:sz w:val="20"/>
          <w:szCs w:val="20"/>
          <w:lang w:val="en-AU"/>
        </w:rPr>
        <w:tab/>
      </w:r>
      <w:proofErr w:type="spellStart"/>
      <w:r w:rsidR="00AD2D7D" w:rsidRPr="00D3196A">
        <w:rPr>
          <w:rFonts w:eastAsia="SimSun"/>
          <w:sz w:val="20"/>
          <w:szCs w:val="20"/>
          <w:lang w:val="en-AU"/>
        </w:rPr>
        <w:t>Bregneroedvej</w:t>
      </w:r>
      <w:proofErr w:type="spellEnd"/>
      <w:r w:rsidR="00AD2D7D" w:rsidRPr="00D3196A">
        <w:rPr>
          <w:rFonts w:eastAsia="SimSun"/>
          <w:sz w:val="20"/>
          <w:szCs w:val="20"/>
          <w:lang w:val="en-AU"/>
        </w:rPr>
        <w:t xml:space="preserve"> 133D, 3460 </w:t>
      </w:r>
      <w:proofErr w:type="spellStart"/>
      <w:r w:rsidR="00AD2D7D" w:rsidRPr="00D3196A">
        <w:rPr>
          <w:rFonts w:eastAsia="SimSun"/>
          <w:sz w:val="20"/>
          <w:szCs w:val="20"/>
          <w:lang w:val="en-AU"/>
        </w:rPr>
        <w:t>Birkeroed</w:t>
      </w:r>
      <w:proofErr w:type="spellEnd"/>
      <w:r w:rsidR="00AD2D7D" w:rsidRPr="00D3196A">
        <w:rPr>
          <w:rFonts w:eastAsia="SimSun"/>
          <w:sz w:val="20"/>
          <w:szCs w:val="20"/>
          <w:lang w:val="en-AU"/>
        </w:rPr>
        <w:t>, Denmark</w:t>
      </w:r>
    </w:p>
    <w:p w14:paraId="06BEC8CE" w14:textId="77777777" w:rsidR="000305B6" w:rsidRPr="00D3196A" w:rsidRDefault="000305B6">
      <w:pPr>
        <w:rPr>
          <w:sz w:val="20"/>
          <w:szCs w:val="20"/>
          <w:lang w:val="en-AU"/>
        </w:rPr>
      </w:pPr>
      <w:r w:rsidRPr="00D3196A">
        <w:rPr>
          <w:sz w:val="20"/>
          <w:szCs w:val="20"/>
          <w:lang w:val="en-AU"/>
        </w:rPr>
        <w:tab/>
      </w:r>
    </w:p>
    <w:p w14:paraId="602A2DDF" w14:textId="0CB5F969" w:rsidR="000305B6" w:rsidRPr="00D3196A" w:rsidRDefault="000305B6">
      <w:pPr>
        <w:rPr>
          <w:rFonts w:eastAsia="SimSun"/>
          <w:sz w:val="20"/>
          <w:szCs w:val="20"/>
          <w:lang w:val="en-US"/>
        </w:rPr>
      </w:pPr>
      <w:r w:rsidRPr="00D3196A">
        <w:rPr>
          <w:sz w:val="20"/>
          <w:szCs w:val="20"/>
          <w:lang w:val="en-AU"/>
        </w:rPr>
        <w:tab/>
        <w:t>Product description:</w:t>
      </w:r>
      <w:r w:rsidR="007D08F1" w:rsidRPr="00D3196A">
        <w:rPr>
          <w:rFonts w:eastAsia="SimSun" w:hint="eastAsia"/>
          <w:sz w:val="20"/>
          <w:szCs w:val="20"/>
          <w:lang w:val="en-AU"/>
        </w:rPr>
        <w:t xml:space="preserve"> </w:t>
      </w:r>
      <w:r w:rsidR="00AD2D7D" w:rsidRPr="00D3196A">
        <w:rPr>
          <w:rFonts w:eastAsia="SimSun"/>
          <w:sz w:val="20"/>
          <w:szCs w:val="20"/>
          <w:lang w:val="en-AU"/>
        </w:rPr>
        <w:tab/>
      </w:r>
      <w:r w:rsidR="0072474C">
        <w:rPr>
          <w:rFonts w:eastAsia="SimSun"/>
          <w:sz w:val="20"/>
          <w:szCs w:val="20"/>
          <w:lang w:val="en-AU"/>
        </w:rPr>
        <w:t>Bluetooth headset</w:t>
      </w:r>
    </w:p>
    <w:p w14:paraId="4D2EB634" w14:textId="77777777" w:rsidR="000305B6" w:rsidRPr="00D3196A" w:rsidRDefault="000305B6">
      <w:pPr>
        <w:rPr>
          <w:sz w:val="20"/>
          <w:szCs w:val="20"/>
          <w:lang w:val="en-AU"/>
        </w:rPr>
      </w:pPr>
    </w:p>
    <w:p w14:paraId="1410BBD7" w14:textId="4B72ED00" w:rsidR="000305B6" w:rsidRPr="00D3196A" w:rsidRDefault="000305B6" w:rsidP="0052196B">
      <w:pPr>
        <w:ind w:firstLine="1304"/>
        <w:rPr>
          <w:rFonts w:eastAsia="SimSun"/>
          <w:sz w:val="20"/>
          <w:szCs w:val="20"/>
          <w:lang w:val="en-AU"/>
        </w:rPr>
      </w:pPr>
      <w:r w:rsidRPr="00D3196A">
        <w:rPr>
          <w:sz w:val="20"/>
          <w:szCs w:val="20"/>
          <w:lang w:val="en-AU"/>
        </w:rPr>
        <w:t>Product name/Type no:</w:t>
      </w:r>
      <w:r w:rsidR="00AD2D7D" w:rsidRPr="00D3196A">
        <w:rPr>
          <w:rFonts w:eastAsia="SimSun" w:hint="eastAsia"/>
          <w:sz w:val="20"/>
          <w:szCs w:val="20"/>
          <w:lang w:val="en-AU"/>
        </w:rPr>
        <w:tab/>
      </w:r>
      <w:r w:rsidR="00BF4C07" w:rsidRPr="00D3196A">
        <w:rPr>
          <w:rFonts w:eastAsia="SimSun"/>
          <w:sz w:val="20"/>
          <w:szCs w:val="20"/>
          <w:lang w:val="en-AU"/>
        </w:rPr>
        <w:t xml:space="preserve">Sandberg </w:t>
      </w:r>
      <w:r w:rsidR="003E4B18" w:rsidRPr="003E4B18">
        <w:rPr>
          <w:rFonts w:eastAsia="SimSun"/>
          <w:sz w:val="20"/>
          <w:szCs w:val="20"/>
          <w:lang w:val="en-AU"/>
        </w:rPr>
        <w:t>Bluetooth Headset ANC+ENC</w:t>
      </w:r>
      <w:r w:rsidR="003E4B18">
        <w:rPr>
          <w:rFonts w:eastAsia="SimSun"/>
          <w:sz w:val="20"/>
          <w:szCs w:val="20"/>
          <w:lang w:val="en-AU"/>
        </w:rPr>
        <w:t xml:space="preserve"> 126-44</w:t>
      </w:r>
    </w:p>
    <w:p w14:paraId="67574E99" w14:textId="77777777" w:rsidR="000305B6" w:rsidRPr="00D3196A" w:rsidRDefault="000305B6">
      <w:pPr>
        <w:rPr>
          <w:sz w:val="20"/>
          <w:szCs w:val="20"/>
          <w:lang w:val="en-AU"/>
        </w:rPr>
      </w:pPr>
    </w:p>
    <w:p w14:paraId="1B6F206C" w14:textId="7DD3D3F1" w:rsidR="000305B6" w:rsidRPr="00D3196A" w:rsidRDefault="000305B6">
      <w:pPr>
        <w:rPr>
          <w:sz w:val="20"/>
          <w:szCs w:val="20"/>
          <w:lang w:val="en-AU"/>
        </w:rPr>
      </w:pPr>
      <w:r w:rsidRPr="00D3196A">
        <w:rPr>
          <w:sz w:val="20"/>
          <w:szCs w:val="20"/>
          <w:lang w:val="en-AU"/>
        </w:rPr>
        <w:t>We declare under our sole responsibility that the products, to which this declaration relates, are in conformity with the Council Directives on the approximation of the laws of the EEC Member States relating to the following:</w:t>
      </w:r>
    </w:p>
    <w:p w14:paraId="335FEE4C" w14:textId="77777777" w:rsidR="000305B6" w:rsidRPr="00D3196A" w:rsidRDefault="000305B6">
      <w:pPr>
        <w:rPr>
          <w:rFonts w:eastAsiaTheme="minorEastAsia"/>
          <w:sz w:val="20"/>
          <w:szCs w:val="20"/>
          <w:lang w:val="en-AU"/>
        </w:rPr>
      </w:pPr>
    </w:p>
    <w:p w14:paraId="1EA53A06" w14:textId="5601A164" w:rsidR="009B7584" w:rsidRPr="00D3196A" w:rsidRDefault="000305B6" w:rsidP="009B7584">
      <w:pPr>
        <w:pStyle w:val="Pa2"/>
        <w:rPr>
          <w:rFonts w:ascii="Times New Roman" w:hAnsi="Times New Roman"/>
          <w:sz w:val="20"/>
          <w:szCs w:val="20"/>
          <w:lang w:val="fr-FR"/>
        </w:rPr>
      </w:pPr>
      <w:r w:rsidRPr="00D3196A">
        <w:rPr>
          <w:rFonts w:ascii="Times New Roman" w:hAnsi="Times New Roman"/>
          <w:sz w:val="20"/>
          <w:szCs w:val="20"/>
          <w:lang w:val="en-US"/>
        </w:rPr>
        <w:tab/>
      </w:r>
      <w:r w:rsidR="0082194E" w:rsidRPr="00D3196A">
        <w:rPr>
          <w:rStyle w:val="A2"/>
          <w:rFonts w:ascii="Times New Roman" w:hAnsi="Times New Roman" w:cs="Times New Roman"/>
          <w:b/>
          <w:bCs/>
          <w:color w:val="auto"/>
          <w:sz w:val="20"/>
          <w:szCs w:val="20"/>
          <w:lang w:val="fr-FR"/>
        </w:rPr>
        <w:t>EMC Directive 2014/30/EU</w:t>
      </w:r>
    </w:p>
    <w:p w14:paraId="12B97CD5" w14:textId="77777777" w:rsidR="0082194E" w:rsidRPr="00D3196A" w:rsidRDefault="0082194E" w:rsidP="009B7584">
      <w:pPr>
        <w:pStyle w:val="Pa2"/>
        <w:ind w:firstLine="1304"/>
        <w:rPr>
          <w:rStyle w:val="A2"/>
          <w:rFonts w:ascii="Times New Roman" w:hAnsi="Times New Roman" w:cs="Times New Roman"/>
          <w:b/>
          <w:bCs/>
          <w:color w:val="auto"/>
          <w:sz w:val="20"/>
          <w:szCs w:val="20"/>
          <w:lang w:val="fr-FR"/>
        </w:rPr>
      </w:pPr>
      <w:r w:rsidRPr="00D3196A">
        <w:rPr>
          <w:rStyle w:val="A2"/>
          <w:rFonts w:ascii="Times New Roman" w:hAnsi="Times New Roman" w:cs="Times New Roman"/>
          <w:b/>
          <w:bCs/>
          <w:color w:val="auto"/>
          <w:sz w:val="20"/>
          <w:szCs w:val="20"/>
          <w:lang w:val="fr-FR"/>
        </w:rPr>
        <w:t>RED Directive 2014/53/EU</w:t>
      </w:r>
    </w:p>
    <w:p w14:paraId="4A63C3A3" w14:textId="7DE5DBA7" w:rsidR="009B7584" w:rsidRPr="00D3196A" w:rsidRDefault="0082194E" w:rsidP="009B7584">
      <w:pPr>
        <w:pStyle w:val="Pa2"/>
        <w:ind w:firstLine="1304"/>
        <w:rPr>
          <w:rFonts w:ascii="Times New Roman" w:hAnsi="Times New Roman"/>
          <w:sz w:val="20"/>
          <w:szCs w:val="20"/>
          <w:lang w:val="fr-FR"/>
        </w:rPr>
      </w:pPr>
      <w:r w:rsidRPr="00D3196A">
        <w:rPr>
          <w:rStyle w:val="A2"/>
          <w:rFonts w:ascii="Times New Roman" w:hAnsi="Times New Roman" w:cs="Times New Roman"/>
          <w:b/>
          <w:bCs/>
          <w:color w:val="auto"/>
          <w:sz w:val="20"/>
          <w:szCs w:val="20"/>
          <w:lang w:val="fr-FR"/>
        </w:rPr>
        <w:t>RoHS Directive 2011/65/EU with amendment (EU)2015/863</w:t>
      </w:r>
    </w:p>
    <w:p w14:paraId="58BE60AF" w14:textId="77777777" w:rsidR="009B7584" w:rsidRPr="00D3196A" w:rsidRDefault="009B7584" w:rsidP="009B7584">
      <w:pPr>
        <w:pStyle w:val="Pa2"/>
        <w:rPr>
          <w:rStyle w:val="A2"/>
          <w:rFonts w:ascii="Times New Roman" w:hAnsi="Times New Roman" w:cs="Times New Roman"/>
          <w:color w:val="auto"/>
          <w:sz w:val="20"/>
          <w:szCs w:val="20"/>
          <w:lang w:val="fr-FR"/>
        </w:rPr>
      </w:pPr>
    </w:p>
    <w:p w14:paraId="705514AF" w14:textId="1C92973D" w:rsidR="009B7584" w:rsidRPr="00D3196A" w:rsidRDefault="009B7584" w:rsidP="009B7584">
      <w:pPr>
        <w:pStyle w:val="Pa2"/>
        <w:rPr>
          <w:rStyle w:val="A2"/>
          <w:rFonts w:ascii="Times New Roman" w:hAnsi="Times New Roman" w:cs="Times New Roman"/>
          <w:color w:val="auto"/>
          <w:sz w:val="20"/>
          <w:szCs w:val="20"/>
          <w:lang w:val="fr-FR"/>
        </w:rPr>
      </w:pPr>
      <w:r w:rsidRPr="00D3196A">
        <w:rPr>
          <w:rStyle w:val="A2"/>
          <w:rFonts w:ascii="Times New Roman" w:hAnsi="Times New Roman" w:cs="Times New Roman"/>
          <w:color w:val="auto"/>
          <w:sz w:val="20"/>
          <w:szCs w:val="20"/>
          <w:lang w:val="fr-FR"/>
        </w:rPr>
        <w:t xml:space="preserve">Following standards </w:t>
      </w:r>
      <w:proofErr w:type="spellStart"/>
      <w:r w:rsidRPr="00D3196A">
        <w:rPr>
          <w:rStyle w:val="A2"/>
          <w:rFonts w:ascii="Times New Roman" w:hAnsi="Times New Roman" w:cs="Times New Roman"/>
          <w:color w:val="auto"/>
          <w:sz w:val="20"/>
          <w:szCs w:val="20"/>
          <w:lang w:val="fr-FR"/>
        </w:rPr>
        <w:t>were</w:t>
      </w:r>
      <w:proofErr w:type="spellEnd"/>
      <w:r w:rsidRPr="00D3196A">
        <w:rPr>
          <w:rStyle w:val="A2"/>
          <w:rFonts w:ascii="Times New Roman" w:hAnsi="Times New Roman" w:cs="Times New Roman"/>
          <w:color w:val="auto"/>
          <w:sz w:val="20"/>
          <w:szCs w:val="20"/>
          <w:lang w:val="fr-FR"/>
        </w:rPr>
        <w:t xml:space="preserve"> </w:t>
      </w:r>
      <w:proofErr w:type="spellStart"/>
      <w:r w:rsidR="0072474C" w:rsidRPr="00D3196A">
        <w:rPr>
          <w:rStyle w:val="A2"/>
          <w:rFonts w:ascii="Times New Roman" w:hAnsi="Times New Roman" w:cs="Times New Roman"/>
          <w:color w:val="auto"/>
          <w:sz w:val="20"/>
          <w:szCs w:val="20"/>
          <w:lang w:val="fr-FR"/>
        </w:rPr>
        <w:t>applied</w:t>
      </w:r>
      <w:proofErr w:type="spellEnd"/>
      <w:r w:rsidR="0072474C" w:rsidRPr="00D3196A">
        <w:rPr>
          <w:rStyle w:val="A2"/>
          <w:rFonts w:ascii="Times New Roman" w:hAnsi="Times New Roman" w:cs="Times New Roman"/>
          <w:color w:val="auto"/>
          <w:sz w:val="20"/>
          <w:szCs w:val="20"/>
          <w:lang w:val="fr-FR"/>
        </w:rPr>
        <w:t xml:space="preserve"> :</w:t>
      </w:r>
    </w:p>
    <w:p w14:paraId="76789378" w14:textId="77777777" w:rsidR="009B7584" w:rsidRPr="00D3196A" w:rsidRDefault="009B7584" w:rsidP="009B7584">
      <w:pPr>
        <w:rPr>
          <w:sz w:val="20"/>
          <w:szCs w:val="20"/>
          <w:lang w:val="fr-FR" w:eastAsia="da-DK"/>
        </w:rPr>
      </w:pPr>
    </w:p>
    <w:p w14:paraId="53CBE6FB" w14:textId="005691FA" w:rsidR="00246CDE" w:rsidRPr="00D3196A" w:rsidRDefault="0072474C" w:rsidP="00246CDE">
      <w:pPr>
        <w:pStyle w:val="Pa0"/>
        <w:rPr>
          <w:rFonts w:ascii="Times New Roman" w:hAnsi="Times New Roman"/>
          <w:sz w:val="20"/>
          <w:szCs w:val="20"/>
          <w:lang w:val="es-ES"/>
        </w:rPr>
      </w:pPr>
      <w:r w:rsidRPr="00D3196A">
        <w:rPr>
          <w:rStyle w:val="A2"/>
          <w:rFonts w:ascii="Times New Roman" w:hAnsi="Times New Roman" w:cs="Times New Roman"/>
          <w:color w:val="auto"/>
          <w:sz w:val="20"/>
          <w:szCs w:val="20"/>
          <w:lang w:val="fr-FR"/>
        </w:rPr>
        <w:t>EMC :</w:t>
      </w:r>
      <w:r w:rsidR="009B7584" w:rsidRPr="00D3196A">
        <w:rPr>
          <w:rStyle w:val="A2"/>
          <w:rFonts w:ascii="Times New Roman" w:hAnsi="Times New Roman" w:cs="Times New Roman"/>
          <w:color w:val="auto"/>
          <w:sz w:val="20"/>
          <w:szCs w:val="20"/>
          <w:lang w:val="fr-FR"/>
        </w:rPr>
        <w:t xml:space="preserve"> </w:t>
      </w:r>
      <w:r w:rsidR="009B7584" w:rsidRPr="00D3196A">
        <w:rPr>
          <w:rStyle w:val="A2"/>
          <w:rFonts w:ascii="Times New Roman" w:hAnsi="Times New Roman" w:cs="Times New Roman"/>
          <w:color w:val="auto"/>
          <w:sz w:val="20"/>
          <w:szCs w:val="20"/>
          <w:lang w:val="fr-FR"/>
        </w:rPr>
        <w:tab/>
      </w:r>
      <w:r w:rsidR="00246CDE" w:rsidRPr="00D3196A">
        <w:rPr>
          <w:rStyle w:val="A2"/>
          <w:rFonts w:ascii="Times New Roman" w:hAnsi="Times New Roman" w:cs="Times New Roman"/>
          <w:color w:val="auto"/>
          <w:sz w:val="20"/>
          <w:szCs w:val="20"/>
          <w:lang w:val="fr-FR"/>
        </w:rPr>
        <w:t xml:space="preserve">EN </w:t>
      </w:r>
      <w:r w:rsidRPr="00D3196A">
        <w:rPr>
          <w:rStyle w:val="A2"/>
          <w:rFonts w:ascii="Times New Roman" w:hAnsi="Times New Roman" w:cs="Times New Roman"/>
          <w:color w:val="auto"/>
          <w:sz w:val="20"/>
          <w:szCs w:val="20"/>
          <w:lang w:val="fr-FR"/>
        </w:rPr>
        <w:t>5503</w:t>
      </w:r>
      <w:r w:rsidRPr="00D3196A">
        <w:rPr>
          <w:rStyle w:val="A2"/>
          <w:rFonts w:ascii="Times New Roman" w:hAnsi="Times New Roman" w:cs="Times New Roman"/>
          <w:color w:val="auto"/>
          <w:sz w:val="20"/>
          <w:szCs w:val="20"/>
          <w:lang w:val="fr-FR" w:eastAsia="zh-CN"/>
        </w:rPr>
        <w:t>2</w:t>
      </w:r>
      <w:r w:rsidRPr="00D3196A">
        <w:rPr>
          <w:rStyle w:val="A2"/>
          <w:rFonts w:ascii="Times New Roman" w:hAnsi="Times New Roman" w:cs="Times New Roman"/>
          <w:color w:val="auto"/>
          <w:sz w:val="20"/>
          <w:szCs w:val="20"/>
          <w:lang w:val="fr-FR"/>
        </w:rPr>
        <w:t xml:space="preserve"> :</w:t>
      </w:r>
      <w:r w:rsidR="00246CDE" w:rsidRPr="00D3196A">
        <w:rPr>
          <w:rStyle w:val="A2"/>
          <w:rFonts w:ascii="Times New Roman" w:hAnsi="Times New Roman" w:cs="Times New Roman"/>
          <w:color w:val="auto"/>
          <w:sz w:val="20"/>
          <w:szCs w:val="20"/>
          <w:lang w:val="fr-FR"/>
        </w:rPr>
        <w:t>2015/A</w:t>
      </w:r>
      <w:r w:rsidRPr="00D3196A">
        <w:rPr>
          <w:rStyle w:val="A2"/>
          <w:rFonts w:ascii="Times New Roman" w:hAnsi="Times New Roman" w:cs="Times New Roman"/>
          <w:color w:val="auto"/>
          <w:sz w:val="20"/>
          <w:szCs w:val="20"/>
          <w:lang w:val="fr-FR"/>
        </w:rPr>
        <w:t>11 :</w:t>
      </w:r>
      <w:r w:rsidR="00246CDE" w:rsidRPr="00D3196A">
        <w:rPr>
          <w:rStyle w:val="A2"/>
          <w:rFonts w:ascii="Times New Roman" w:hAnsi="Times New Roman" w:cs="Times New Roman"/>
          <w:color w:val="auto"/>
          <w:sz w:val="20"/>
          <w:szCs w:val="20"/>
          <w:lang w:val="fr-FR"/>
        </w:rPr>
        <w:t>2020</w:t>
      </w:r>
    </w:p>
    <w:p w14:paraId="50691A74" w14:textId="0883F59F" w:rsidR="00246CDE" w:rsidRPr="00D3196A" w:rsidRDefault="00BD6F89" w:rsidP="00246CDE">
      <w:pPr>
        <w:pStyle w:val="Pa0"/>
        <w:ind w:firstLine="1304"/>
        <w:rPr>
          <w:rFonts w:ascii="Times New Roman" w:hAnsi="Times New Roman"/>
          <w:sz w:val="20"/>
          <w:szCs w:val="20"/>
          <w:lang w:val="es-ES"/>
        </w:rPr>
      </w:pPr>
      <w:r w:rsidRPr="00D3196A">
        <w:rPr>
          <w:rStyle w:val="A2"/>
          <w:rFonts w:ascii="Times New Roman" w:hAnsi="Times New Roman" w:cs="Times New Roman"/>
          <w:color w:val="auto"/>
          <w:sz w:val="20"/>
          <w:szCs w:val="20"/>
          <w:lang w:val="es-ES"/>
        </w:rPr>
        <w:t>EN IEC 61000-3-2:2019</w:t>
      </w:r>
      <w:r w:rsidR="00246CDE" w:rsidRPr="00D3196A">
        <w:rPr>
          <w:rStyle w:val="A2"/>
          <w:rFonts w:ascii="Times New Roman" w:hAnsi="Times New Roman" w:cs="Times New Roman"/>
          <w:color w:val="auto"/>
          <w:sz w:val="20"/>
          <w:szCs w:val="20"/>
          <w:lang w:val="es-ES"/>
        </w:rPr>
        <w:t xml:space="preserve"> </w:t>
      </w:r>
    </w:p>
    <w:p w14:paraId="6B28A3DD" w14:textId="1DBCE0FF" w:rsidR="00246CDE" w:rsidRPr="00D3196A" w:rsidRDefault="00BD6F89" w:rsidP="00246CDE">
      <w:pPr>
        <w:pStyle w:val="Pa0"/>
        <w:ind w:firstLine="1304"/>
        <w:rPr>
          <w:rFonts w:ascii="Times New Roman" w:hAnsi="Times New Roman"/>
          <w:sz w:val="20"/>
          <w:szCs w:val="20"/>
          <w:lang w:val="es-ES"/>
        </w:rPr>
      </w:pPr>
      <w:r w:rsidRPr="00D3196A">
        <w:rPr>
          <w:rStyle w:val="A2"/>
          <w:rFonts w:ascii="Times New Roman" w:hAnsi="Times New Roman" w:cs="Times New Roman"/>
          <w:color w:val="auto"/>
          <w:sz w:val="20"/>
          <w:szCs w:val="20"/>
          <w:lang w:val="es-ES"/>
        </w:rPr>
        <w:t>EN61000-3-3:2013/A1:2019</w:t>
      </w:r>
      <w:r w:rsidR="00246CDE" w:rsidRPr="00D3196A">
        <w:rPr>
          <w:rStyle w:val="A2"/>
          <w:rFonts w:ascii="Times New Roman" w:hAnsi="Times New Roman" w:cs="Times New Roman"/>
          <w:color w:val="auto"/>
          <w:sz w:val="20"/>
          <w:szCs w:val="20"/>
          <w:lang w:val="es-ES"/>
        </w:rPr>
        <w:t xml:space="preserve"> </w:t>
      </w:r>
    </w:p>
    <w:p w14:paraId="11233951" w14:textId="46AC05D6" w:rsidR="00246CDE" w:rsidRPr="00D3196A" w:rsidRDefault="00BD6F89" w:rsidP="00246CDE">
      <w:pPr>
        <w:pStyle w:val="Pa0"/>
        <w:ind w:firstLine="1304"/>
        <w:rPr>
          <w:rFonts w:ascii="Times New Roman" w:hAnsi="Times New Roman"/>
          <w:sz w:val="20"/>
          <w:szCs w:val="20"/>
          <w:lang w:val="es-ES"/>
        </w:rPr>
      </w:pPr>
      <w:r w:rsidRPr="00D3196A">
        <w:rPr>
          <w:rStyle w:val="A2"/>
          <w:rFonts w:ascii="Times New Roman" w:hAnsi="Times New Roman" w:cs="Times New Roman"/>
          <w:color w:val="auto"/>
          <w:sz w:val="20"/>
          <w:szCs w:val="20"/>
          <w:lang w:val="es-ES"/>
        </w:rPr>
        <w:t>EN55035:2017/A11:2020</w:t>
      </w:r>
      <w:r w:rsidR="00246CDE" w:rsidRPr="00D3196A">
        <w:rPr>
          <w:rStyle w:val="A2"/>
          <w:rFonts w:ascii="Times New Roman" w:hAnsi="Times New Roman" w:cs="Times New Roman"/>
          <w:color w:val="auto"/>
          <w:sz w:val="20"/>
          <w:szCs w:val="20"/>
          <w:lang w:val="es-ES"/>
        </w:rPr>
        <w:t xml:space="preserve"> </w:t>
      </w:r>
    </w:p>
    <w:p w14:paraId="4B869812" w14:textId="228A4E00" w:rsidR="00246CDE" w:rsidRPr="00D3196A" w:rsidRDefault="00246CDE" w:rsidP="00246CDE">
      <w:pPr>
        <w:pStyle w:val="Pa0"/>
        <w:rPr>
          <w:rStyle w:val="A2"/>
          <w:rFonts w:ascii="Times New Roman" w:hAnsi="Times New Roman" w:cs="Times New Roman"/>
          <w:color w:val="auto"/>
          <w:sz w:val="20"/>
          <w:szCs w:val="20"/>
          <w:lang w:val="fr-FR"/>
        </w:rPr>
      </w:pPr>
    </w:p>
    <w:p w14:paraId="5859DF1E" w14:textId="723D57DC" w:rsidR="00E80EED" w:rsidRPr="00D3196A" w:rsidRDefault="0072474C" w:rsidP="00E80EED">
      <w:pPr>
        <w:pStyle w:val="Pa0"/>
        <w:ind w:left="1200" w:hangingChars="600" w:hanging="1200"/>
        <w:rPr>
          <w:rStyle w:val="A2"/>
          <w:rFonts w:ascii="Times New Roman" w:hAnsi="Times New Roman" w:cs="Times New Roman"/>
          <w:color w:val="auto"/>
          <w:sz w:val="20"/>
          <w:szCs w:val="20"/>
          <w:lang w:val="fr-FR"/>
        </w:rPr>
      </w:pPr>
      <w:r w:rsidRPr="00D3196A">
        <w:rPr>
          <w:rStyle w:val="A2"/>
          <w:rFonts w:ascii="Times New Roman" w:hAnsi="Times New Roman" w:cs="Times New Roman"/>
          <w:color w:val="auto"/>
          <w:sz w:val="20"/>
          <w:szCs w:val="20"/>
          <w:lang w:val="fr-FR"/>
        </w:rPr>
        <w:t>RED :</w:t>
      </w:r>
      <w:r w:rsidR="009B7584" w:rsidRPr="00D3196A">
        <w:rPr>
          <w:rStyle w:val="A2"/>
          <w:rFonts w:ascii="Times New Roman" w:hAnsi="Times New Roman" w:cs="Times New Roman"/>
          <w:color w:val="auto"/>
          <w:sz w:val="20"/>
          <w:szCs w:val="20"/>
          <w:lang w:val="fr-FR"/>
        </w:rPr>
        <w:t xml:space="preserve"> </w:t>
      </w:r>
      <w:r w:rsidR="00E80EED" w:rsidRPr="00D3196A">
        <w:rPr>
          <w:rStyle w:val="A2"/>
          <w:rFonts w:ascii="Times New Roman" w:hAnsi="Times New Roman" w:cs="Times New Roman"/>
          <w:color w:val="auto"/>
          <w:sz w:val="20"/>
          <w:szCs w:val="20"/>
          <w:lang w:val="fr-FR"/>
        </w:rPr>
        <w:t xml:space="preserve">    </w:t>
      </w:r>
      <w:r>
        <w:rPr>
          <w:rStyle w:val="A2"/>
          <w:rFonts w:ascii="Times New Roman" w:hAnsi="Times New Roman" w:cs="Times New Roman"/>
          <w:color w:val="auto"/>
          <w:sz w:val="20"/>
          <w:szCs w:val="20"/>
          <w:lang w:val="fr-FR"/>
        </w:rPr>
        <w:t xml:space="preserve"> </w:t>
      </w:r>
      <w:r w:rsidR="00E80EED" w:rsidRPr="00D3196A">
        <w:rPr>
          <w:rStyle w:val="A2"/>
          <w:rFonts w:ascii="Times New Roman" w:hAnsi="Times New Roman" w:cs="Times New Roman"/>
          <w:color w:val="auto"/>
          <w:sz w:val="20"/>
          <w:szCs w:val="20"/>
          <w:lang w:val="fr-FR"/>
        </w:rPr>
        <w:t xml:space="preserve">EN </w:t>
      </w:r>
      <w:r w:rsidRPr="00D3196A">
        <w:rPr>
          <w:rStyle w:val="A2"/>
          <w:rFonts w:ascii="Times New Roman" w:hAnsi="Times New Roman" w:cs="Times New Roman"/>
          <w:color w:val="auto"/>
          <w:sz w:val="20"/>
          <w:szCs w:val="20"/>
          <w:lang w:val="fr-FR"/>
        </w:rPr>
        <w:t>62479 :</w:t>
      </w:r>
      <w:r w:rsidR="00E80EED" w:rsidRPr="00D3196A">
        <w:rPr>
          <w:rStyle w:val="A2"/>
          <w:rFonts w:ascii="Times New Roman" w:hAnsi="Times New Roman" w:cs="Times New Roman"/>
          <w:color w:val="auto"/>
          <w:sz w:val="20"/>
          <w:szCs w:val="20"/>
          <w:lang w:val="fr-FR"/>
        </w:rPr>
        <w:t xml:space="preserve">2010 </w:t>
      </w:r>
    </w:p>
    <w:p w14:paraId="4C5E5104" w14:textId="1A31A383" w:rsidR="00E80EED" w:rsidRPr="00D3196A" w:rsidRDefault="00E80EED" w:rsidP="0072474C">
      <w:pPr>
        <w:pStyle w:val="Pa0"/>
        <w:ind w:firstLine="1062"/>
        <w:rPr>
          <w:rStyle w:val="A2"/>
          <w:rFonts w:ascii="Times New Roman" w:hAnsi="Times New Roman" w:cs="Times New Roman"/>
          <w:color w:val="auto"/>
          <w:sz w:val="20"/>
          <w:szCs w:val="20"/>
          <w:lang w:val="fr-FR"/>
        </w:rPr>
      </w:pPr>
      <w:r w:rsidRPr="00D3196A">
        <w:rPr>
          <w:rStyle w:val="A2"/>
          <w:rFonts w:ascii="Times New Roman" w:hAnsi="Times New Roman" w:cs="Times New Roman"/>
          <w:color w:val="auto"/>
          <w:sz w:val="20"/>
          <w:szCs w:val="20"/>
          <w:lang w:val="fr-FR"/>
        </w:rPr>
        <w:t xml:space="preserve">EN </w:t>
      </w:r>
      <w:r w:rsidR="0072474C" w:rsidRPr="00D3196A">
        <w:rPr>
          <w:rStyle w:val="A2"/>
          <w:rFonts w:ascii="Times New Roman" w:hAnsi="Times New Roman" w:cs="Times New Roman"/>
          <w:color w:val="auto"/>
          <w:sz w:val="20"/>
          <w:szCs w:val="20"/>
          <w:lang w:val="fr-FR"/>
        </w:rPr>
        <w:t>50663 :</w:t>
      </w:r>
      <w:r w:rsidRPr="00D3196A">
        <w:rPr>
          <w:rStyle w:val="A2"/>
          <w:rFonts w:ascii="Times New Roman" w:hAnsi="Times New Roman" w:cs="Times New Roman"/>
          <w:color w:val="auto"/>
          <w:sz w:val="20"/>
          <w:szCs w:val="20"/>
          <w:lang w:val="fr-FR"/>
        </w:rPr>
        <w:t xml:space="preserve">2017    </w:t>
      </w:r>
    </w:p>
    <w:p w14:paraId="5956E769" w14:textId="5AA96730" w:rsidR="00E80EED" w:rsidRPr="00D3196A" w:rsidRDefault="00E80EED" w:rsidP="00195E4F">
      <w:pPr>
        <w:pStyle w:val="Pa0"/>
        <w:ind w:firstLineChars="531" w:firstLine="1062"/>
        <w:rPr>
          <w:rStyle w:val="A2"/>
          <w:rFonts w:ascii="Times New Roman" w:hAnsi="Times New Roman" w:cs="Times New Roman"/>
          <w:color w:val="auto"/>
          <w:sz w:val="20"/>
          <w:szCs w:val="20"/>
          <w:lang w:val="fr-FR"/>
        </w:rPr>
      </w:pPr>
      <w:r w:rsidRPr="00D3196A">
        <w:rPr>
          <w:rStyle w:val="A2"/>
          <w:rFonts w:ascii="Times New Roman" w:hAnsi="Times New Roman" w:cs="Times New Roman"/>
          <w:color w:val="auto"/>
          <w:sz w:val="20"/>
          <w:szCs w:val="20"/>
          <w:lang w:val="fr-FR"/>
        </w:rPr>
        <w:t>EN IEC 62368-</w:t>
      </w:r>
      <w:r w:rsidR="0072474C" w:rsidRPr="00D3196A">
        <w:rPr>
          <w:rStyle w:val="A2"/>
          <w:rFonts w:ascii="Times New Roman" w:hAnsi="Times New Roman" w:cs="Times New Roman"/>
          <w:color w:val="auto"/>
          <w:sz w:val="20"/>
          <w:szCs w:val="20"/>
          <w:lang w:val="fr-FR"/>
        </w:rPr>
        <w:t>1 :</w:t>
      </w:r>
      <w:r w:rsidRPr="00D3196A">
        <w:rPr>
          <w:rStyle w:val="A2"/>
          <w:rFonts w:ascii="Times New Roman" w:hAnsi="Times New Roman" w:cs="Times New Roman"/>
          <w:color w:val="auto"/>
          <w:sz w:val="20"/>
          <w:szCs w:val="20"/>
          <w:lang w:val="fr-FR"/>
        </w:rPr>
        <w:t>2020+A</w:t>
      </w:r>
      <w:r w:rsidR="0072474C" w:rsidRPr="00D3196A">
        <w:rPr>
          <w:rStyle w:val="A2"/>
          <w:rFonts w:ascii="Times New Roman" w:hAnsi="Times New Roman" w:cs="Times New Roman"/>
          <w:color w:val="auto"/>
          <w:sz w:val="20"/>
          <w:szCs w:val="20"/>
          <w:lang w:val="fr-FR"/>
        </w:rPr>
        <w:t>11 :</w:t>
      </w:r>
      <w:r w:rsidRPr="00D3196A">
        <w:rPr>
          <w:rStyle w:val="A2"/>
          <w:rFonts w:ascii="Times New Roman" w:hAnsi="Times New Roman" w:cs="Times New Roman"/>
          <w:color w:val="auto"/>
          <w:sz w:val="20"/>
          <w:szCs w:val="20"/>
          <w:lang w:val="fr-FR"/>
        </w:rPr>
        <w:t>2020</w:t>
      </w:r>
    </w:p>
    <w:p w14:paraId="75F882A1" w14:textId="65A6787F" w:rsidR="00E80EED" w:rsidRPr="00D3196A" w:rsidRDefault="00E80EED" w:rsidP="00195E4F">
      <w:pPr>
        <w:pStyle w:val="Pa0"/>
        <w:ind w:firstLineChars="531" w:firstLine="1062"/>
        <w:rPr>
          <w:rStyle w:val="A2"/>
          <w:rFonts w:ascii="Times New Roman" w:hAnsi="Times New Roman" w:cs="Times New Roman"/>
          <w:color w:val="auto"/>
          <w:sz w:val="20"/>
          <w:szCs w:val="20"/>
          <w:lang w:val="fr-FR"/>
        </w:rPr>
      </w:pPr>
      <w:r w:rsidRPr="00D3196A">
        <w:rPr>
          <w:rStyle w:val="A2"/>
          <w:rFonts w:ascii="Times New Roman" w:hAnsi="Times New Roman" w:cs="Times New Roman"/>
          <w:color w:val="auto"/>
          <w:sz w:val="20"/>
          <w:szCs w:val="20"/>
          <w:lang w:val="fr-FR"/>
        </w:rPr>
        <w:t>EN 50332-</w:t>
      </w:r>
      <w:r w:rsidR="0072474C" w:rsidRPr="00D3196A">
        <w:rPr>
          <w:rStyle w:val="A2"/>
          <w:rFonts w:ascii="Times New Roman" w:hAnsi="Times New Roman" w:cs="Times New Roman"/>
          <w:color w:val="auto"/>
          <w:sz w:val="20"/>
          <w:szCs w:val="20"/>
          <w:lang w:val="fr-FR"/>
        </w:rPr>
        <w:t>2 :</w:t>
      </w:r>
      <w:r w:rsidRPr="00D3196A">
        <w:rPr>
          <w:rStyle w:val="A2"/>
          <w:rFonts w:ascii="Times New Roman" w:hAnsi="Times New Roman" w:cs="Times New Roman"/>
          <w:color w:val="auto"/>
          <w:sz w:val="20"/>
          <w:szCs w:val="20"/>
          <w:lang w:val="fr-FR"/>
        </w:rPr>
        <w:t>2013</w:t>
      </w:r>
    </w:p>
    <w:p w14:paraId="59B8525F" w14:textId="77777777" w:rsidR="00E80EED" w:rsidRPr="00D3196A" w:rsidRDefault="00E80EED" w:rsidP="00195E4F">
      <w:pPr>
        <w:pStyle w:val="Pa0"/>
        <w:ind w:firstLineChars="531" w:firstLine="1062"/>
        <w:rPr>
          <w:rStyle w:val="A2"/>
          <w:rFonts w:ascii="Times New Roman" w:hAnsi="Times New Roman" w:cs="Times New Roman"/>
          <w:color w:val="auto"/>
          <w:sz w:val="20"/>
          <w:szCs w:val="20"/>
          <w:lang w:val="fr-FR"/>
        </w:rPr>
      </w:pPr>
      <w:r w:rsidRPr="00D3196A">
        <w:rPr>
          <w:rStyle w:val="A2"/>
          <w:rFonts w:ascii="Times New Roman" w:hAnsi="Times New Roman" w:cs="Times New Roman"/>
          <w:color w:val="auto"/>
          <w:sz w:val="20"/>
          <w:szCs w:val="20"/>
          <w:lang w:val="fr-FR"/>
        </w:rPr>
        <w:t>ETSI EN 301 489-1 V2.2.3 (2019-11)</w:t>
      </w:r>
    </w:p>
    <w:p w14:paraId="0F3CF855" w14:textId="77777777" w:rsidR="00E80EED" w:rsidRPr="00D3196A" w:rsidRDefault="00E80EED" w:rsidP="00195E4F">
      <w:pPr>
        <w:pStyle w:val="Pa0"/>
        <w:ind w:firstLineChars="531" w:firstLine="1062"/>
        <w:rPr>
          <w:rStyle w:val="A2"/>
          <w:rFonts w:ascii="Times New Roman" w:hAnsi="Times New Roman" w:cs="Times New Roman"/>
          <w:color w:val="auto"/>
          <w:sz w:val="20"/>
          <w:szCs w:val="20"/>
          <w:lang w:val="fr-FR"/>
        </w:rPr>
      </w:pPr>
      <w:r w:rsidRPr="00D3196A">
        <w:rPr>
          <w:rStyle w:val="A2"/>
          <w:rFonts w:ascii="Times New Roman" w:hAnsi="Times New Roman" w:cs="Times New Roman"/>
          <w:color w:val="auto"/>
          <w:sz w:val="20"/>
          <w:szCs w:val="20"/>
          <w:lang w:val="fr-FR"/>
        </w:rPr>
        <w:t>ETSI EN 301 489-17 V3.2.4 (2020-09)</w:t>
      </w:r>
    </w:p>
    <w:p w14:paraId="310F84FC" w14:textId="6B1A559F" w:rsidR="00E80EED" w:rsidRPr="00D3196A" w:rsidRDefault="00AF662D" w:rsidP="00195E4F">
      <w:pPr>
        <w:pStyle w:val="Pa0"/>
        <w:ind w:firstLineChars="531" w:firstLine="1062"/>
        <w:rPr>
          <w:rStyle w:val="A2"/>
          <w:rFonts w:ascii="Times New Roman" w:hAnsi="Times New Roman" w:cs="Times New Roman"/>
          <w:color w:val="auto"/>
          <w:sz w:val="20"/>
          <w:szCs w:val="20"/>
          <w:lang w:val="fr-FR"/>
        </w:rPr>
      </w:pPr>
      <w:r w:rsidRPr="00D3196A">
        <w:rPr>
          <w:rStyle w:val="A2"/>
          <w:rFonts w:ascii="Times New Roman" w:hAnsi="Times New Roman" w:cs="Times New Roman"/>
          <w:color w:val="FF0000"/>
          <w:sz w:val="20"/>
          <w:szCs w:val="20"/>
          <w:lang w:val="fr-FR"/>
        </w:rPr>
        <w:t xml:space="preserve">ETSI </w:t>
      </w:r>
      <w:r w:rsidR="00E80EED" w:rsidRPr="00D3196A">
        <w:rPr>
          <w:rStyle w:val="A2"/>
          <w:rFonts w:ascii="Times New Roman" w:hAnsi="Times New Roman" w:cs="Times New Roman"/>
          <w:color w:val="auto"/>
          <w:sz w:val="20"/>
          <w:szCs w:val="20"/>
          <w:lang w:val="fr-FR"/>
        </w:rPr>
        <w:t>EN 300 328 V2.2.2 (2019-07)</w:t>
      </w:r>
    </w:p>
    <w:p w14:paraId="23C0D48A" w14:textId="77777777" w:rsidR="009B7584" w:rsidRPr="00D3196A" w:rsidRDefault="009B7584" w:rsidP="009B7584">
      <w:pPr>
        <w:rPr>
          <w:sz w:val="20"/>
          <w:szCs w:val="20"/>
          <w:lang w:eastAsia="da-DK"/>
        </w:rPr>
      </w:pPr>
    </w:p>
    <w:p w14:paraId="4B11F759" w14:textId="3BCEA697" w:rsidR="003F55A4" w:rsidRPr="00D3196A" w:rsidRDefault="009B7584" w:rsidP="00246CDE">
      <w:pPr>
        <w:pStyle w:val="Pa0"/>
        <w:rPr>
          <w:rFonts w:eastAsiaTheme="minorEastAsia"/>
          <w:sz w:val="20"/>
          <w:szCs w:val="20"/>
        </w:rPr>
      </w:pPr>
      <w:proofErr w:type="spellStart"/>
      <w:r w:rsidRPr="00D3196A">
        <w:rPr>
          <w:rStyle w:val="A2"/>
          <w:rFonts w:ascii="Times New Roman" w:hAnsi="Times New Roman" w:cs="Times New Roman"/>
          <w:color w:val="auto"/>
          <w:sz w:val="20"/>
          <w:szCs w:val="20"/>
        </w:rPr>
        <w:t>RoHS</w:t>
      </w:r>
      <w:proofErr w:type="spellEnd"/>
      <w:r w:rsidRPr="00D3196A">
        <w:rPr>
          <w:rStyle w:val="A2"/>
          <w:rFonts w:ascii="Times New Roman" w:hAnsi="Times New Roman" w:cs="Times New Roman"/>
          <w:color w:val="auto"/>
          <w:sz w:val="20"/>
          <w:szCs w:val="20"/>
        </w:rPr>
        <w:t>:</w:t>
      </w:r>
      <w:r w:rsidR="00246CDE" w:rsidRPr="00D3196A">
        <w:rPr>
          <w:rStyle w:val="A2"/>
          <w:rFonts w:ascii="Times New Roman" w:hAnsi="Times New Roman" w:cs="Times New Roman"/>
          <w:color w:val="auto"/>
          <w:sz w:val="20"/>
          <w:szCs w:val="20"/>
        </w:rPr>
        <w:t xml:space="preserve">     </w:t>
      </w:r>
      <w:r w:rsidR="003F55A4" w:rsidRPr="00D3196A">
        <w:rPr>
          <w:rFonts w:ascii="Times New Roman" w:eastAsiaTheme="minorEastAsia" w:hAnsi="Times New Roman"/>
          <w:sz w:val="20"/>
          <w:szCs w:val="20"/>
          <w:lang w:eastAsia="zh-CN"/>
        </w:rPr>
        <w:t>IEC 62321-3-1:2013</w:t>
      </w:r>
    </w:p>
    <w:p w14:paraId="0B4AF1B1" w14:textId="77777777" w:rsidR="003F55A4" w:rsidRPr="00D3196A" w:rsidRDefault="003F55A4" w:rsidP="003F55A4">
      <w:pPr>
        <w:ind w:firstLineChars="531" w:firstLine="1062"/>
        <w:rPr>
          <w:rFonts w:eastAsiaTheme="minorEastAsia"/>
          <w:sz w:val="20"/>
          <w:szCs w:val="20"/>
          <w:lang w:val="en-US"/>
        </w:rPr>
      </w:pPr>
      <w:r w:rsidRPr="00D3196A">
        <w:rPr>
          <w:rFonts w:eastAsiaTheme="minorEastAsia"/>
          <w:sz w:val="20"/>
          <w:szCs w:val="20"/>
          <w:lang w:val="en-US"/>
        </w:rPr>
        <w:t>IEC 62321-4:2013+A1:2017</w:t>
      </w:r>
    </w:p>
    <w:p w14:paraId="3F609999" w14:textId="77777777" w:rsidR="00281437" w:rsidRPr="00D3196A" w:rsidRDefault="003F55A4" w:rsidP="0072474C">
      <w:pPr>
        <w:ind w:firstLine="1062"/>
        <w:rPr>
          <w:rFonts w:eastAsiaTheme="minorEastAsia"/>
          <w:sz w:val="20"/>
          <w:szCs w:val="20"/>
          <w:lang w:val="en-US"/>
        </w:rPr>
      </w:pPr>
      <w:r w:rsidRPr="00D3196A">
        <w:rPr>
          <w:rFonts w:eastAsiaTheme="minorEastAsia"/>
          <w:sz w:val="20"/>
          <w:szCs w:val="20"/>
          <w:lang w:val="en-US"/>
        </w:rPr>
        <w:t>IEC 62321-5:2013</w:t>
      </w:r>
    </w:p>
    <w:p w14:paraId="5526DD67" w14:textId="77F16735" w:rsidR="003F55A4" w:rsidRPr="00D3196A" w:rsidRDefault="00FF6125" w:rsidP="0072474C">
      <w:pPr>
        <w:ind w:firstLine="1062"/>
        <w:rPr>
          <w:rFonts w:eastAsiaTheme="minorEastAsia"/>
          <w:sz w:val="20"/>
          <w:szCs w:val="20"/>
          <w:lang w:val="en-US"/>
        </w:rPr>
      </w:pPr>
      <w:r w:rsidRPr="00D3196A">
        <w:rPr>
          <w:rFonts w:eastAsiaTheme="minorEastAsia"/>
          <w:sz w:val="20"/>
          <w:szCs w:val="20"/>
          <w:lang w:val="en-US"/>
        </w:rPr>
        <w:t>IEC 62321-6:2015</w:t>
      </w:r>
    </w:p>
    <w:p w14:paraId="6689B901" w14:textId="77777777" w:rsidR="00FF6125" w:rsidRPr="00D3196A" w:rsidRDefault="003F55A4" w:rsidP="003F55A4">
      <w:pPr>
        <w:ind w:firstLineChars="531" w:firstLine="1062"/>
        <w:rPr>
          <w:rFonts w:eastAsiaTheme="minorEastAsia"/>
          <w:sz w:val="20"/>
          <w:szCs w:val="20"/>
          <w:lang w:val="en-US"/>
        </w:rPr>
      </w:pPr>
      <w:r w:rsidRPr="00D3196A">
        <w:rPr>
          <w:rFonts w:eastAsiaTheme="minorEastAsia"/>
          <w:sz w:val="20"/>
          <w:szCs w:val="20"/>
          <w:lang w:val="en-US"/>
        </w:rPr>
        <w:t>IEC 62321-7-1:201</w:t>
      </w:r>
      <w:r w:rsidR="00FF6125" w:rsidRPr="00D3196A">
        <w:rPr>
          <w:rFonts w:eastAsiaTheme="minorEastAsia" w:hint="eastAsia"/>
          <w:sz w:val="20"/>
          <w:szCs w:val="20"/>
          <w:lang w:val="en-US"/>
        </w:rPr>
        <w:t>5</w:t>
      </w:r>
    </w:p>
    <w:p w14:paraId="4F08AAE8" w14:textId="4C8B5B91" w:rsidR="003F55A4" w:rsidRPr="00D3196A" w:rsidRDefault="00FF6125" w:rsidP="003F55A4">
      <w:pPr>
        <w:ind w:firstLineChars="531" w:firstLine="1062"/>
        <w:rPr>
          <w:rFonts w:eastAsiaTheme="minorEastAsia"/>
          <w:sz w:val="20"/>
          <w:szCs w:val="20"/>
          <w:lang w:val="en-US"/>
        </w:rPr>
      </w:pPr>
      <w:r w:rsidRPr="00D3196A">
        <w:rPr>
          <w:rFonts w:eastAsiaTheme="minorEastAsia"/>
          <w:sz w:val="20"/>
          <w:szCs w:val="20"/>
          <w:lang w:val="en-US"/>
        </w:rPr>
        <w:t>I</w:t>
      </w:r>
      <w:r w:rsidR="003F55A4" w:rsidRPr="00D3196A">
        <w:rPr>
          <w:rFonts w:eastAsiaTheme="minorEastAsia"/>
          <w:sz w:val="20"/>
          <w:szCs w:val="20"/>
          <w:lang w:val="en-US"/>
        </w:rPr>
        <w:t>EC 62321-7-2:2017</w:t>
      </w:r>
    </w:p>
    <w:p w14:paraId="163B48EE" w14:textId="594632B9" w:rsidR="000305B6" w:rsidRPr="00D3196A" w:rsidRDefault="003F55A4" w:rsidP="003F55A4">
      <w:pPr>
        <w:ind w:firstLineChars="531" w:firstLine="1062"/>
        <w:rPr>
          <w:rFonts w:eastAsiaTheme="minorEastAsia"/>
          <w:sz w:val="20"/>
          <w:szCs w:val="20"/>
          <w:lang w:val="en-US"/>
        </w:rPr>
      </w:pPr>
      <w:r w:rsidRPr="00D3196A">
        <w:rPr>
          <w:rFonts w:eastAsiaTheme="minorEastAsia"/>
          <w:sz w:val="20"/>
          <w:szCs w:val="20"/>
          <w:lang w:val="en-US"/>
        </w:rPr>
        <w:t>IEC 62321-8-2017</w:t>
      </w:r>
    </w:p>
    <w:p w14:paraId="7B699CA3" w14:textId="227C2EE7" w:rsidR="000305B6" w:rsidRPr="00D3196A" w:rsidRDefault="000305B6">
      <w:pPr>
        <w:rPr>
          <w:sz w:val="20"/>
          <w:szCs w:val="20"/>
          <w:lang w:val="en-US"/>
        </w:rPr>
      </w:pPr>
      <w:r w:rsidRPr="00D3196A">
        <w:rPr>
          <w:sz w:val="20"/>
          <w:szCs w:val="20"/>
          <w:lang w:val="en-US"/>
        </w:rPr>
        <w:tab/>
      </w:r>
    </w:p>
    <w:p w14:paraId="112023DF" w14:textId="77777777" w:rsidR="00AF662D" w:rsidRPr="00D3196A" w:rsidRDefault="00AF662D">
      <w:pPr>
        <w:rPr>
          <w:sz w:val="20"/>
          <w:szCs w:val="20"/>
          <w:lang w:val="en-AU"/>
        </w:rPr>
      </w:pPr>
    </w:p>
    <w:p w14:paraId="1DAB12AD" w14:textId="5C60F83C" w:rsidR="000305B6" w:rsidRPr="00D3196A" w:rsidRDefault="000305B6">
      <w:pPr>
        <w:rPr>
          <w:sz w:val="20"/>
          <w:szCs w:val="20"/>
          <w:lang w:val="en-AU"/>
        </w:rPr>
      </w:pPr>
      <w:r w:rsidRPr="00D3196A">
        <w:rPr>
          <w:sz w:val="20"/>
          <w:szCs w:val="20"/>
          <w:lang w:val="en-AU"/>
        </w:rPr>
        <w:t>Date</w:t>
      </w:r>
      <w:r w:rsidR="007D08F1" w:rsidRPr="00D3196A">
        <w:rPr>
          <w:rFonts w:eastAsia="SimSun" w:hint="eastAsia"/>
          <w:sz w:val="20"/>
          <w:szCs w:val="20"/>
          <w:lang w:val="en-AU"/>
        </w:rPr>
        <w:t xml:space="preserve">: </w:t>
      </w:r>
      <w:r w:rsidR="0072474C">
        <w:rPr>
          <w:rFonts w:eastAsia="SimSun"/>
          <w:sz w:val="20"/>
          <w:szCs w:val="20"/>
          <w:lang w:val="en-AU"/>
        </w:rPr>
        <w:t>10</w:t>
      </w:r>
      <w:r w:rsidR="0080645D" w:rsidRPr="00D3196A">
        <w:rPr>
          <w:rFonts w:eastAsia="SimSun"/>
          <w:sz w:val="20"/>
          <w:szCs w:val="20"/>
          <w:lang w:val="en-AU"/>
        </w:rPr>
        <w:t>.</w:t>
      </w:r>
      <w:r w:rsidR="00BF4C07" w:rsidRPr="00D3196A">
        <w:rPr>
          <w:rFonts w:eastAsia="SimSun"/>
          <w:sz w:val="20"/>
          <w:szCs w:val="20"/>
          <w:lang w:val="en-AU"/>
        </w:rPr>
        <w:t xml:space="preserve"> </w:t>
      </w:r>
      <w:r w:rsidR="0080645D" w:rsidRPr="00D3196A">
        <w:rPr>
          <w:rFonts w:eastAsia="SimSun"/>
          <w:sz w:val="20"/>
          <w:szCs w:val="20"/>
          <w:lang w:val="en-AU"/>
        </w:rPr>
        <w:t>Ju</w:t>
      </w:r>
      <w:r w:rsidR="0072474C">
        <w:rPr>
          <w:rFonts w:eastAsia="SimSun"/>
          <w:sz w:val="20"/>
          <w:szCs w:val="20"/>
          <w:lang w:val="en-AU"/>
        </w:rPr>
        <w:t>ly</w:t>
      </w:r>
      <w:r w:rsidR="00C64C9E" w:rsidRPr="00D3196A">
        <w:rPr>
          <w:rFonts w:eastAsia="SimSun"/>
          <w:sz w:val="20"/>
          <w:szCs w:val="20"/>
          <w:lang w:val="en-AU"/>
        </w:rPr>
        <w:t xml:space="preserve"> 202</w:t>
      </w:r>
      <w:r w:rsidR="0072474C">
        <w:rPr>
          <w:rFonts w:eastAsia="SimSun"/>
          <w:sz w:val="20"/>
          <w:szCs w:val="20"/>
          <w:lang w:val="en-AU"/>
        </w:rPr>
        <w:t>3</w:t>
      </w:r>
      <w:proofErr w:type="gramStart"/>
      <w:r w:rsidRPr="00D3196A">
        <w:rPr>
          <w:sz w:val="20"/>
          <w:szCs w:val="20"/>
          <w:lang w:val="en-AU"/>
        </w:rPr>
        <w:tab/>
        <w:t xml:space="preserve">  </w:t>
      </w:r>
      <w:r w:rsidRPr="00D3196A">
        <w:rPr>
          <w:sz w:val="20"/>
          <w:szCs w:val="20"/>
          <w:lang w:val="en-AU"/>
        </w:rPr>
        <w:tab/>
      </w:r>
      <w:proofErr w:type="gramEnd"/>
      <w:r w:rsidRPr="00D3196A">
        <w:rPr>
          <w:sz w:val="20"/>
          <w:szCs w:val="20"/>
          <w:lang w:val="en-AU"/>
        </w:rPr>
        <w:t xml:space="preserve">Location: </w:t>
      </w:r>
      <w:proofErr w:type="spellStart"/>
      <w:r w:rsidR="00AD2D7D" w:rsidRPr="00D3196A">
        <w:rPr>
          <w:sz w:val="20"/>
          <w:szCs w:val="20"/>
          <w:lang w:val="en-AU"/>
        </w:rPr>
        <w:t>Birkeroed</w:t>
      </w:r>
      <w:proofErr w:type="spellEnd"/>
      <w:r w:rsidR="00AD2D7D" w:rsidRPr="00D3196A">
        <w:rPr>
          <w:sz w:val="20"/>
          <w:szCs w:val="20"/>
          <w:lang w:val="en-AU"/>
        </w:rPr>
        <w:t>, Denmark</w:t>
      </w:r>
    </w:p>
    <w:p w14:paraId="46F83B42" w14:textId="77777777" w:rsidR="000305B6" w:rsidRPr="00D3196A" w:rsidRDefault="000305B6">
      <w:pPr>
        <w:rPr>
          <w:sz w:val="20"/>
          <w:szCs w:val="20"/>
          <w:lang w:val="en-AU"/>
        </w:rPr>
      </w:pPr>
    </w:p>
    <w:p w14:paraId="3C062699" w14:textId="77777777" w:rsidR="000305B6" w:rsidRPr="00D3196A" w:rsidRDefault="000305B6">
      <w:pPr>
        <w:rPr>
          <w:sz w:val="20"/>
          <w:szCs w:val="20"/>
          <w:lang w:val="en-AU"/>
        </w:rPr>
      </w:pPr>
    </w:p>
    <w:p w14:paraId="53038A55" w14:textId="116F32C6" w:rsidR="000305B6" w:rsidRPr="00D3196A" w:rsidRDefault="00AD2D7D">
      <w:pPr>
        <w:rPr>
          <w:rFonts w:eastAsia="SimSun"/>
          <w:sz w:val="20"/>
          <w:szCs w:val="20"/>
          <w:lang w:val="en-AU"/>
        </w:rPr>
      </w:pPr>
      <w:r w:rsidRPr="00D3196A">
        <w:rPr>
          <w:sz w:val="20"/>
          <w:szCs w:val="20"/>
          <w:lang w:val="en-AU"/>
        </w:rPr>
        <w:t>Name</w:t>
      </w:r>
      <w:r w:rsidR="000305B6" w:rsidRPr="00D3196A">
        <w:rPr>
          <w:sz w:val="20"/>
          <w:szCs w:val="20"/>
          <w:lang w:val="en-AU"/>
        </w:rPr>
        <w:t xml:space="preserve">: </w:t>
      </w:r>
      <w:r w:rsidR="00D3196A" w:rsidRPr="00D3196A">
        <w:rPr>
          <w:sz w:val="20"/>
          <w:szCs w:val="20"/>
          <w:lang w:val="en-AU"/>
        </w:rPr>
        <w:tab/>
      </w:r>
      <w:r w:rsidRPr="00D3196A">
        <w:rPr>
          <w:rFonts w:eastAsia="SimSun"/>
          <w:sz w:val="20"/>
          <w:szCs w:val="20"/>
          <w:lang w:val="en-AU"/>
        </w:rPr>
        <w:t>Anders Petersen</w:t>
      </w:r>
    </w:p>
    <w:p w14:paraId="49DEB50C" w14:textId="51BFFE65" w:rsidR="00A72A4F" w:rsidRPr="00D3196A" w:rsidRDefault="00A72A4F">
      <w:pPr>
        <w:rPr>
          <w:rFonts w:eastAsia="SimSun"/>
          <w:sz w:val="20"/>
          <w:szCs w:val="20"/>
          <w:lang w:val="en-AU"/>
        </w:rPr>
      </w:pPr>
      <w:r w:rsidRPr="00D3196A">
        <w:rPr>
          <w:noProof/>
          <w:sz w:val="20"/>
          <w:szCs w:val="20"/>
          <w:lang w:eastAsia="da-DK"/>
        </w:rPr>
        <w:drawing>
          <wp:anchor distT="0" distB="0" distL="114300" distR="114300" simplePos="0" relativeHeight="251658752" behindDoc="0" locked="0" layoutInCell="1" allowOverlap="1" wp14:anchorId="6147CAB8" wp14:editId="1A38E324">
            <wp:simplePos x="0" y="0"/>
            <wp:positionH relativeFrom="column">
              <wp:posOffset>832485</wp:posOffset>
            </wp:positionH>
            <wp:positionV relativeFrom="paragraph">
              <wp:posOffset>111125</wp:posOffset>
            </wp:positionV>
            <wp:extent cx="1899920" cy="1028700"/>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899920" cy="1028700"/>
                    </a:xfrm>
                    <a:prstGeom prst="rect">
                      <a:avLst/>
                    </a:prstGeom>
                  </pic:spPr>
                </pic:pic>
              </a:graphicData>
            </a:graphic>
          </wp:anchor>
        </w:drawing>
      </w:r>
      <w:r w:rsidR="00D3196A" w:rsidRPr="00D3196A">
        <w:rPr>
          <w:rFonts w:eastAsia="SimSun"/>
          <w:sz w:val="20"/>
          <w:szCs w:val="20"/>
          <w:lang w:val="en-AU"/>
        </w:rPr>
        <w:tab/>
      </w:r>
      <w:r w:rsidR="00D3196A" w:rsidRPr="00D3196A">
        <w:rPr>
          <w:rFonts w:eastAsia="SimSun"/>
          <w:i/>
          <w:iCs/>
          <w:sz w:val="20"/>
          <w:szCs w:val="20"/>
          <w:lang w:val="en-AU"/>
        </w:rPr>
        <w:t>Brand Director</w:t>
      </w:r>
    </w:p>
    <w:p w14:paraId="7FD462D9" w14:textId="77777777" w:rsidR="000305B6" w:rsidRPr="00D3196A" w:rsidRDefault="000305B6">
      <w:pPr>
        <w:rPr>
          <w:sz w:val="20"/>
          <w:szCs w:val="20"/>
          <w:lang w:val="en-AU"/>
        </w:rPr>
      </w:pPr>
    </w:p>
    <w:p w14:paraId="11E128B4" w14:textId="77777777" w:rsidR="000305B6" w:rsidRPr="00D3196A" w:rsidRDefault="00AD2D7D">
      <w:pPr>
        <w:rPr>
          <w:sz w:val="20"/>
          <w:szCs w:val="20"/>
          <w:lang w:val="en-AU"/>
        </w:rPr>
      </w:pPr>
      <w:r w:rsidRPr="00D3196A">
        <w:rPr>
          <w:sz w:val="20"/>
          <w:szCs w:val="20"/>
          <w:lang w:val="en-AU"/>
        </w:rPr>
        <w:tab/>
      </w:r>
      <w:r w:rsidR="000305B6" w:rsidRPr="00D3196A">
        <w:rPr>
          <w:sz w:val="20"/>
          <w:szCs w:val="20"/>
          <w:lang w:val="en-AU"/>
        </w:rPr>
        <w:tab/>
      </w:r>
      <w:r w:rsidR="000305B6" w:rsidRPr="00D3196A">
        <w:rPr>
          <w:sz w:val="20"/>
          <w:szCs w:val="20"/>
          <w:lang w:val="en-AU"/>
        </w:rPr>
        <w:tab/>
      </w:r>
      <w:r w:rsidR="000305B6" w:rsidRPr="00D3196A">
        <w:rPr>
          <w:sz w:val="20"/>
          <w:szCs w:val="20"/>
          <w:lang w:val="en-AU"/>
        </w:rPr>
        <w:tab/>
      </w:r>
      <w:r w:rsidR="000305B6" w:rsidRPr="00D3196A">
        <w:rPr>
          <w:sz w:val="20"/>
          <w:szCs w:val="20"/>
          <w:lang w:val="en-AU"/>
        </w:rPr>
        <w:tab/>
      </w:r>
      <w:r w:rsidR="000305B6" w:rsidRPr="00D3196A">
        <w:rPr>
          <w:sz w:val="20"/>
          <w:szCs w:val="20"/>
          <w:lang w:val="en-AU"/>
        </w:rPr>
        <w:tab/>
      </w:r>
      <w:r w:rsidR="000305B6" w:rsidRPr="00D3196A">
        <w:rPr>
          <w:sz w:val="20"/>
          <w:szCs w:val="20"/>
          <w:lang w:val="en-AU"/>
        </w:rPr>
        <w:tab/>
        <w:t>_____________________________</w:t>
      </w:r>
    </w:p>
    <w:p w14:paraId="05E33D43" w14:textId="77777777" w:rsidR="000305B6" w:rsidRPr="00D3196A" w:rsidRDefault="000305B6">
      <w:pPr>
        <w:rPr>
          <w:sz w:val="20"/>
          <w:szCs w:val="20"/>
          <w:lang w:val="en-US"/>
        </w:rPr>
      </w:pPr>
      <w:r w:rsidRPr="00D3196A">
        <w:rPr>
          <w:sz w:val="20"/>
          <w:szCs w:val="20"/>
          <w:lang w:val="en-AU"/>
        </w:rPr>
        <w:tab/>
      </w:r>
      <w:r w:rsidRPr="00D3196A">
        <w:rPr>
          <w:sz w:val="20"/>
          <w:szCs w:val="20"/>
          <w:lang w:val="en-AU"/>
        </w:rPr>
        <w:tab/>
        <w:t>Signature</w:t>
      </w:r>
    </w:p>
    <w:sectPr w:rsidR="000305B6" w:rsidRPr="00D3196A">
      <w:pgSz w:w="11906" w:h="16838"/>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265F1" w14:textId="77777777" w:rsidR="00A05CFE" w:rsidRDefault="00A05CFE" w:rsidP="007D08F1">
      <w:r>
        <w:separator/>
      </w:r>
    </w:p>
  </w:endnote>
  <w:endnote w:type="continuationSeparator" w:id="0">
    <w:p w14:paraId="34F645F7" w14:textId="77777777" w:rsidR="00A05CFE" w:rsidRDefault="00A05CFE" w:rsidP="007D0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pitch w:val="variable"/>
    <w:sig w:usb0="00002000" w:usb1="00000000" w:usb2="00000000" w:usb3="00000000" w:csb0="00000000" w:csb1="00000000"/>
  </w:font>
  <w:font w:name="EUAlbertina">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Futura PT Heavy">
    <w:altName w:val="Century Gothic"/>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28E0C" w14:textId="77777777" w:rsidR="00A05CFE" w:rsidRDefault="00A05CFE" w:rsidP="007D08F1">
      <w:r>
        <w:separator/>
      </w:r>
    </w:p>
  </w:footnote>
  <w:footnote w:type="continuationSeparator" w:id="0">
    <w:p w14:paraId="06C955F9" w14:textId="77777777" w:rsidR="00A05CFE" w:rsidRDefault="00A05CFE" w:rsidP="007D08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304"/>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8F1"/>
    <w:rsid w:val="00012D6D"/>
    <w:rsid w:val="00021AB2"/>
    <w:rsid w:val="000305B6"/>
    <w:rsid w:val="00077185"/>
    <w:rsid w:val="000A2297"/>
    <w:rsid w:val="000B2FFC"/>
    <w:rsid w:val="001028FD"/>
    <w:rsid w:val="00195E4F"/>
    <w:rsid w:val="001E19E9"/>
    <w:rsid w:val="00246CDE"/>
    <w:rsid w:val="00281437"/>
    <w:rsid w:val="002842A8"/>
    <w:rsid w:val="00296C05"/>
    <w:rsid w:val="002F4739"/>
    <w:rsid w:val="003359A4"/>
    <w:rsid w:val="00344E07"/>
    <w:rsid w:val="0036067F"/>
    <w:rsid w:val="003E4B18"/>
    <w:rsid w:val="003F55A4"/>
    <w:rsid w:val="00443674"/>
    <w:rsid w:val="0052196B"/>
    <w:rsid w:val="005434A1"/>
    <w:rsid w:val="005513D6"/>
    <w:rsid w:val="00574130"/>
    <w:rsid w:val="005970F1"/>
    <w:rsid w:val="00615F30"/>
    <w:rsid w:val="00644F90"/>
    <w:rsid w:val="00646F0D"/>
    <w:rsid w:val="00685EE5"/>
    <w:rsid w:val="0069189C"/>
    <w:rsid w:val="00693BD3"/>
    <w:rsid w:val="006D73D2"/>
    <w:rsid w:val="00701369"/>
    <w:rsid w:val="0072474C"/>
    <w:rsid w:val="00750D94"/>
    <w:rsid w:val="007D08F1"/>
    <w:rsid w:val="0080645D"/>
    <w:rsid w:val="0082194E"/>
    <w:rsid w:val="00844183"/>
    <w:rsid w:val="00865C97"/>
    <w:rsid w:val="0087767A"/>
    <w:rsid w:val="008B2A94"/>
    <w:rsid w:val="00993A5F"/>
    <w:rsid w:val="009B4966"/>
    <w:rsid w:val="009B7584"/>
    <w:rsid w:val="00A05CFE"/>
    <w:rsid w:val="00A13A26"/>
    <w:rsid w:val="00A23456"/>
    <w:rsid w:val="00A35C8B"/>
    <w:rsid w:val="00A72A4F"/>
    <w:rsid w:val="00AD2D7D"/>
    <w:rsid w:val="00AF662D"/>
    <w:rsid w:val="00B8107A"/>
    <w:rsid w:val="00B87228"/>
    <w:rsid w:val="00BD6F89"/>
    <w:rsid w:val="00BF4C07"/>
    <w:rsid w:val="00C61567"/>
    <w:rsid w:val="00C6350E"/>
    <w:rsid w:val="00C64C9E"/>
    <w:rsid w:val="00C865D2"/>
    <w:rsid w:val="00D008AF"/>
    <w:rsid w:val="00D3196A"/>
    <w:rsid w:val="00D97432"/>
    <w:rsid w:val="00DA133D"/>
    <w:rsid w:val="00DD3F3D"/>
    <w:rsid w:val="00DD7536"/>
    <w:rsid w:val="00E22D72"/>
    <w:rsid w:val="00E73774"/>
    <w:rsid w:val="00E80EED"/>
    <w:rsid w:val="00EC5022"/>
    <w:rsid w:val="00EE710D"/>
    <w:rsid w:val="00F10A28"/>
    <w:rsid w:val="00F152E7"/>
    <w:rsid w:val="00F24496"/>
    <w:rsid w:val="00FA2E55"/>
    <w:rsid w:val="00FF6125"/>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AE72016"/>
  <w15:chartTrackingRefBased/>
  <w15:docId w15:val="{546D1B4B-CEE1-4DB7-91F4-050AB2DA0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eastAsia="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Standardskrifttypeiafsnit">
    <w:name w:val="Standardskrifttype i afsnit"/>
  </w:style>
  <w:style w:type="character" w:customStyle="1" w:styleId="Standardskrifttypeiafsnit1">
    <w:name w:val="Standardskrifttype i afsnit1"/>
  </w:style>
  <w:style w:type="paragraph" w:customStyle="1" w:styleId="Overskrift">
    <w:name w:val="Overskrift"/>
    <w:basedOn w:val="Normal"/>
    <w:next w:val="BodyText"/>
    <w:pPr>
      <w:keepNext/>
      <w:spacing w:before="240" w:after="120"/>
    </w:pPr>
    <w:rPr>
      <w:rFonts w:ascii="Arial" w:eastAsia="MS Mincho"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rPr>
  </w:style>
  <w:style w:type="paragraph" w:customStyle="1" w:styleId="Indeks">
    <w:name w:val="Indeks"/>
    <w:basedOn w:val="Normal"/>
    <w:pPr>
      <w:suppressLineNumbers/>
    </w:pPr>
    <w:rPr>
      <w:rFonts w:cs="Tahoma"/>
    </w:rPr>
  </w:style>
  <w:style w:type="paragraph" w:customStyle="1" w:styleId="Billedtekst1">
    <w:name w:val="Billedtekst1"/>
    <w:basedOn w:val="Normal"/>
    <w:pPr>
      <w:suppressLineNumbers/>
      <w:spacing w:before="120" w:after="120"/>
    </w:pPr>
    <w:rPr>
      <w:rFonts w:cs="Tahoma"/>
      <w:i/>
      <w:iCs/>
    </w:rPr>
  </w:style>
  <w:style w:type="paragraph" w:styleId="Header">
    <w:name w:val="header"/>
    <w:basedOn w:val="Normal"/>
    <w:pPr>
      <w:tabs>
        <w:tab w:val="center" w:pos="4153"/>
        <w:tab w:val="right" w:pos="8306"/>
      </w:tabs>
    </w:pPr>
    <w:rPr>
      <w:sz w:val="20"/>
      <w:szCs w:val="20"/>
      <w:lang w:val="en-US"/>
    </w:rPr>
  </w:style>
  <w:style w:type="paragraph" w:styleId="Footer">
    <w:name w:val="footer"/>
    <w:basedOn w:val="Normal"/>
    <w:pPr>
      <w:tabs>
        <w:tab w:val="center" w:pos="4819"/>
        <w:tab w:val="right" w:pos="9638"/>
      </w:tabs>
    </w:pPr>
  </w:style>
  <w:style w:type="paragraph" w:customStyle="1" w:styleId="NormalWeb1">
    <w:name w:val="Normal (Web)1"/>
    <w:basedOn w:val="Normal"/>
    <w:pPr>
      <w:spacing w:before="280" w:after="280"/>
    </w:pPr>
    <w:rPr>
      <w:color w:val="000080"/>
    </w:rPr>
  </w:style>
  <w:style w:type="paragraph" w:customStyle="1" w:styleId="LO-Normal">
    <w:name w:val="LO-Normal"/>
    <w:basedOn w:val="Normal"/>
    <w:pPr>
      <w:autoSpaceDE w:val="0"/>
    </w:pPr>
    <w:rPr>
      <w:rFonts w:ascii="EUAlbertina" w:eastAsia="EUAlbertina" w:hAnsi="EUAlbertina" w:cs="EUAlbertina"/>
      <w:color w:val="000000"/>
      <w:lang w:bidi="hi-IN"/>
    </w:rPr>
  </w:style>
  <w:style w:type="paragraph" w:customStyle="1" w:styleId="CM1">
    <w:name w:val="CM1"/>
    <w:basedOn w:val="LO-Normal"/>
    <w:next w:val="LO-Normal"/>
    <w:rPr>
      <w:rFonts w:ascii="Times New Roman" w:eastAsia="SimSun" w:hAnsi="Times New Roman" w:cs="Mangal"/>
      <w:color w:val="auto"/>
    </w:rPr>
  </w:style>
  <w:style w:type="paragraph" w:customStyle="1" w:styleId="CM3">
    <w:name w:val="CM3"/>
    <w:basedOn w:val="LO-Normal"/>
    <w:next w:val="LO-Normal"/>
    <w:rPr>
      <w:rFonts w:ascii="Times New Roman" w:eastAsia="SimSun" w:hAnsi="Times New Roman" w:cs="Mangal"/>
      <w:color w:val="auto"/>
    </w:rPr>
  </w:style>
  <w:style w:type="paragraph" w:customStyle="1" w:styleId="CM4">
    <w:name w:val="CM4"/>
    <w:basedOn w:val="LO-Normal"/>
    <w:next w:val="LO-Normal"/>
    <w:rPr>
      <w:rFonts w:ascii="Times New Roman" w:eastAsia="SimSun" w:hAnsi="Times New Roman" w:cs="Mangal"/>
      <w:color w:val="auto"/>
    </w:rPr>
  </w:style>
  <w:style w:type="paragraph" w:customStyle="1" w:styleId="Tabelindhold">
    <w:name w:val="Tabelindhold"/>
    <w:basedOn w:val="Normal"/>
    <w:pPr>
      <w:suppressLineNumbers/>
    </w:pPr>
  </w:style>
  <w:style w:type="paragraph" w:customStyle="1" w:styleId="Tabeloverskrift">
    <w:name w:val="Tabeloverskrift"/>
    <w:basedOn w:val="Tabelindhold"/>
    <w:pPr>
      <w:jc w:val="center"/>
    </w:pPr>
    <w:rPr>
      <w:b/>
      <w:bCs/>
    </w:rPr>
  </w:style>
  <w:style w:type="paragraph" w:styleId="BalloonText">
    <w:name w:val="Balloon Text"/>
    <w:basedOn w:val="Normal"/>
    <w:link w:val="BalloonTextChar"/>
    <w:uiPriority w:val="99"/>
    <w:semiHidden/>
    <w:unhideWhenUsed/>
    <w:rsid w:val="00AD2D7D"/>
    <w:rPr>
      <w:rFonts w:ascii="Segoe UI" w:hAnsi="Segoe UI" w:cs="Segoe UI"/>
      <w:sz w:val="18"/>
      <w:szCs w:val="18"/>
    </w:rPr>
  </w:style>
  <w:style w:type="character" w:customStyle="1" w:styleId="BalloonTextChar">
    <w:name w:val="Balloon Text Char"/>
    <w:link w:val="BalloonText"/>
    <w:uiPriority w:val="99"/>
    <w:semiHidden/>
    <w:rsid w:val="00AD2D7D"/>
    <w:rPr>
      <w:rFonts w:ascii="Segoe UI" w:eastAsia="Times New Roman" w:hAnsi="Segoe UI" w:cs="Segoe UI"/>
      <w:sz w:val="18"/>
      <w:szCs w:val="18"/>
      <w:lang w:eastAsia="zh-CN"/>
    </w:rPr>
  </w:style>
  <w:style w:type="paragraph" w:customStyle="1" w:styleId="Pa2">
    <w:name w:val="Pa2"/>
    <w:basedOn w:val="Normal"/>
    <w:next w:val="Normal"/>
    <w:uiPriority w:val="99"/>
    <w:rsid w:val="009B7584"/>
    <w:pPr>
      <w:suppressAutoHyphens w:val="0"/>
      <w:autoSpaceDE w:val="0"/>
      <w:autoSpaceDN w:val="0"/>
      <w:adjustRightInd w:val="0"/>
      <w:spacing w:line="241" w:lineRule="atLeast"/>
    </w:pPr>
    <w:rPr>
      <w:rFonts w:ascii="Futura PT Heavy" w:eastAsia="SimSun" w:hAnsi="Futura PT Heavy"/>
      <w:lang w:eastAsia="da-DK"/>
    </w:rPr>
  </w:style>
  <w:style w:type="character" w:customStyle="1" w:styleId="A2">
    <w:name w:val="A2"/>
    <w:uiPriority w:val="99"/>
    <w:rsid w:val="009B7584"/>
    <w:rPr>
      <w:rFonts w:cs="Futura PT Heavy"/>
      <w:color w:val="000000"/>
      <w:sz w:val="12"/>
      <w:szCs w:val="12"/>
    </w:rPr>
  </w:style>
  <w:style w:type="paragraph" w:customStyle="1" w:styleId="Pa0">
    <w:name w:val="Pa0"/>
    <w:basedOn w:val="Normal"/>
    <w:next w:val="Normal"/>
    <w:uiPriority w:val="99"/>
    <w:rsid w:val="009B7584"/>
    <w:pPr>
      <w:suppressAutoHyphens w:val="0"/>
      <w:autoSpaceDE w:val="0"/>
      <w:autoSpaceDN w:val="0"/>
      <w:adjustRightInd w:val="0"/>
      <w:spacing w:line="241" w:lineRule="atLeast"/>
    </w:pPr>
    <w:rPr>
      <w:rFonts w:ascii="Futura PT Heavy" w:eastAsia="SimSun" w:hAnsi="Futura PT Heavy"/>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7374">
      <w:bodyDiv w:val="1"/>
      <w:marLeft w:val="0"/>
      <w:marRight w:val="0"/>
      <w:marTop w:val="0"/>
      <w:marBottom w:val="0"/>
      <w:divBdr>
        <w:top w:val="none" w:sz="0" w:space="0" w:color="auto"/>
        <w:left w:val="none" w:sz="0" w:space="0" w:color="auto"/>
        <w:bottom w:val="none" w:sz="0" w:space="0" w:color="auto"/>
        <w:right w:val="none" w:sz="0" w:space="0" w:color="auto"/>
      </w:divBdr>
    </w:div>
    <w:div w:id="1023752933">
      <w:bodyDiv w:val="1"/>
      <w:marLeft w:val="0"/>
      <w:marRight w:val="0"/>
      <w:marTop w:val="0"/>
      <w:marBottom w:val="0"/>
      <w:divBdr>
        <w:top w:val="none" w:sz="0" w:space="0" w:color="auto"/>
        <w:left w:val="none" w:sz="0" w:space="0" w:color="auto"/>
        <w:bottom w:val="none" w:sz="0" w:space="0" w:color="auto"/>
        <w:right w:val="none" w:sz="0" w:space="0" w:color="auto"/>
      </w:divBdr>
    </w:div>
    <w:div w:id="1789622495">
      <w:bodyDiv w:val="1"/>
      <w:marLeft w:val="0"/>
      <w:marRight w:val="0"/>
      <w:marTop w:val="0"/>
      <w:marBottom w:val="0"/>
      <w:divBdr>
        <w:top w:val="none" w:sz="0" w:space="0" w:color="auto"/>
        <w:left w:val="none" w:sz="0" w:space="0" w:color="auto"/>
        <w:bottom w:val="none" w:sz="0" w:space="0" w:color="auto"/>
        <w:right w:val="none" w:sz="0" w:space="0" w:color="auto"/>
      </w:divBdr>
    </w:div>
    <w:div w:id="2053115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167</Words>
  <Characters>1020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Declaration of Conformity</vt:lpstr>
    </vt:vector>
  </TitlesOfParts>
  <Company/>
  <LinksUpToDate>false</LinksUpToDate>
  <CharactersWithSpaces>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Declaration of Conformity</dc:title>
  <dc:subject/>
  <dc:creator>Kim Boll Jensen</dc:creator>
  <cp:keywords/>
  <dc:description/>
  <cp:lastModifiedBy>Jesper Erik Raun</cp:lastModifiedBy>
  <cp:revision>2</cp:revision>
  <cp:lastPrinted>2021-07-01T08:34:00Z</cp:lastPrinted>
  <dcterms:created xsi:type="dcterms:W3CDTF">2023-07-10T12:43:00Z</dcterms:created>
  <dcterms:modified xsi:type="dcterms:W3CDTF">2023-07-10T12:43:00Z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y fmtid="{D5CDD505-2E9C-101B-9397-08002B2CF9AE}" pid="6" name="MSIP_Label_35744adb-96c3-4eb4-8335-5ca71cfb545b_Enabled">
    <vt:lpwstr>true</vt:lpwstr>
  </property>
  <property fmtid="{D5CDD505-2E9C-101B-9397-08002B2CF9AE}" pid="7" name="MSIP_Label_35744adb-96c3-4eb4-8335-5ca71cfb545b_SetDate">
    <vt:lpwstr>2023-07-10T12:42:20Z</vt:lpwstr>
  </property>
  <property fmtid="{D5CDD505-2E9C-101B-9397-08002B2CF9AE}" pid="8" name="MSIP_Label_35744adb-96c3-4eb4-8335-5ca71cfb545b_Method">
    <vt:lpwstr>Standard</vt:lpwstr>
  </property>
  <property fmtid="{D5CDD505-2E9C-101B-9397-08002B2CF9AE}" pid="9" name="MSIP_Label_35744adb-96c3-4eb4-8335-5ca71cfb545b_Name">
    <vt:lpwstr>General - Anyone (unrestricted)</vt:lpwstr>
  </property>
  <property fmtid="{D5CDD505-2E9C-101B-9397-08002B2CF9AE}" pid="10" name="MSIP_Label_35744adb-96c3-4eb4-8335-5ca71cfb545b_SiteId">
    <vt:lpwstr>1d0fcb58-2562-4f91-aee7-26ec11eb03ca</vt:lpwstr>
  </property>
  <property fmtid="{D5CDD505-2E9C-101B-9397-08002B2CF9AE}" pid="11" name="MSIP_Label_35744adb-96c3-4eb4-8335-5ca71cfb545b_ActionId">
    <vt:lpwstr>0f0c68f5-639d-4010-8a95-04e89e5c7517</vt:lpwstr>
  </property>
  <property fmtid="{D5CDD505-2E9C-101B-9397-08002B2CF9AE}" pid="12" name="MSIP_Label_35744adb-96c3-4eb4-8335-5ca71cfb545b_ContentBits">
    <vt:lpwstr>0</vt:lpwstr>
  </property>
</Properties>
</file>